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F9D" w:rsidRPr="005A2F9D" w:rsidRDefault="005A2F9D" w:rsidP="005A2F9D">
      <w:pPr>
        <w:pStyle w:val="a5"/>
        <w:numPr>
          <w:ilvl w:val="0"/>
          <w:numId w:val="2"/>
        </w:numPr>
        <w:tabs>
          <w:tab w:val="clear" w:pos="1260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Методы ценообразования, применяемые фирмой на рынке.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Установив исходную цену, фирма затем корректирует ее в зависимости от различных факторов, действующих на рынке. При этом она применяет следующие виды цен и методы их установления: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цен на новый товар;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ценообразование в рамках товарной номенклатуры;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цен по географическому принципу;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цен со скидками и зачетами;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цен для стимулирования сбыта;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дискриминационных цен.</w:t>
      </w:r>
    </w:p>
    <w:p w:rsidR="005A2F9D" w:rsidRPr="005A2F9D" w:rsidRDefault="005A2F9D" w:rsidP="005A2F9D">
      <w:pPr>
        <w:pStyle w:val="a5"/>
        <w:tabs>
          <w:tab w:val="num" w:pos="0"/>
        </w:tabs>
        <w:rPr>
          <w:sz w:val="24"/>
        </w:rPr>
      </w:pPr>
    </w:p>
    <w:p w:rsidR="005A2F9D" w:rsidRPr="005A2F9D" w:rsidRDefault="005A2F9D" w:rsidP="005A2F9D">
      <w:pPr>
        <w:pStyle w:val="a5"/>
        <w:tabs>
          <w:tab w:val="num" w:pos="0"/>
        </w:tabs>
        <w:rPr>
          <w:sz w:val="24"/>
        </w:rPr>
      </w:pPr>
      <w:r w:rsidRPr="005A2F9D">
        <w:rPr>
          <w:b/>
          <w:bCs/>
          <w:sz w:val="24"/>
        </w:rPr>
        <w:t>Установление цен на новый товар</w:t>
      </w:r>
      <w:proofErr w:type="gramStart"/>
      <w:r w:rsidRPr="005A2F9D">
        <w:rPr>
          <w:b/>
          <w:bCs/>
          <w:sz w:val="24"/>
        </w:rPr>
        <w:t>.</w:t>
      </w:r>
      <w:proofErr w:type="gramEnd"/>
      <w:r w:rsidRPr="005A2F9D">
        <w:rPr>
          <w:b/>
          <w:bCs/>
          <w:sz w:val="24"/>
        </w:rPr>
        <w:t xml:space="preserve"> </w:t>
      </w:r>
      <w:r w:rsidRPr="005A2F9D">
        <w:rPr>
          <w:sz w:val="24"/>
        </w:rPr>
        <w:t>(</w:t>
      </w:r>
      <w:proofErr w:type="gramStart"/>
      <w:r w:rsidRPr="005A2F9D">
        <w:rPr>
          <w:sz w:val="24"/>
        </w:rPr>
        <w:t>н</w:t>
      </w:r>
      <w:proofErr w:type="gramEnd"/>
      <w:r w:rsidRPr="005A2F9D">
        <w:rPr>
          <w:sz w:val="24"/>
        </w:rPr>
        <w:t>а подлинную новинку, на новый товар-имитатор)</w:t>
      </w:r>
    </w:p>
    <w:p w:rsidR="005A2F9D" w:rsidRPr="005A2F9D" w:rsidRDefault="005A2F9D" w:rsidP="005A2F9D">
      <w:pPr>
        <w:pStyle w:val="a5"/>
        <w:numPr>
          <w:ilvl w:val="0"/>
          <w:numId w:val="3"/>
        </w:numPr>
        <w:tabs>
          <w:tab w:val="clear" w:pos="211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цены на подлинную новинку. Фирма, выступающая на рынке с новинкой, защищенной патентом, устанавливает на нее либо цену «снятия сливок», либо цену внедрения на рынок.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 xml:space="preserve">    </w:t>
      </w:r>
      <w:r w:rsidRPr="005A2F9D">
        <w:rPr>
          <w:i/>
          <w:iCs/>
          <w:sz w:val="24"/>
        </w:rPr>
        <w:t>Метод «снятия сливок»</w:t>
      </w:r>
      <w:r w:rsidRPr="005A2F9D">
        <w:rPr>
          <w:sz w:val="24"/>
        </w:rPr>
        <w:t xml:space="preserve"> имеет преимущество при следующих условиях:</w:t>
      </w:r>
    </w:p>
    <w:p w:rsidR="005A2F9D" w:rsidRPr="005A2F9D" w:rsidRDefault="005A2F9D" w:rsidP="005A2F9D">
      <w:pPr>
        <w:pStyle w:val="a5"/>
        <w:numPr>
          <w:ilvl w:val="1"/>
          <w:numId w:val="3"/>
        </w:numPr>
        <w:tabs>
          <w:tab w:val="clear" w:pos="1980"/>
          <w:tab w:val="num" w:pos="0"/>
        </w:tabs>
        <w:ind w:left="0" w:firstLine="1620"/>
        <w:rPr>
          <w:sz w:val="24"/>
        </w:rPr>
      </w:pPr>
      <w:r w:rsidRPr="005A2F9D">
        <w:rPr>
          <w:sz w:val="24"/>
        </w:rPr>
        <w:t>имеется высокий уровень спроса большого числа покупателей;</w:t>
      </w:r>
    </w:p>
    <w:p w:rsidR="005A2F9D" w:rsidRPr="005A2F9D" w:rsidRDefault="005A2F9D" w:rsidP="005A2F9D">
      <w:pPr>
        <w:pStyle w:val="a5"/>
        <w:numPr>
          <w:ilvl w:val="1"/>
          <w:numId w:val="3"/>
        </w:numPr>
        <w:tabs>
          <w:tab w:val="clear" w:pos="1980"/>
          <w:tab w:val="num" w:pos="0"/>
        </w:tabs>
        <w:ind w:left="0" w:firstLine="1620"/>
        <w:rPr>
          <w:sz w:val="24"/>
        </w:rPr>
      </w:pPr>
      <w:r w:rsidRPr="005A2F9D">
        <w:rPr>
          <w:sz w:val="24"/>
        </w:rPr>
        <w:t>издержки производства не настолько высоки, чтобы свести на нет прибыль фирмы.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 xml:space="preserve">Используя стратегию </w:t>
      </w:r>
      <w:r w:rsidRPr="005A2F9D">
        <w:rPr>
          <w:i/>
          <w:iCs/>
          <w:sz w:val="24"/>
        </w:rPr>
        <w:t>внедрения на рын</w:t>
      </w:r>
      <w:r w:rsidRPr="005A2F9D">
        <w:rPr>
          <w:sz w:val="24"/>
        </w:rPr>
        <w:t>ок, фирма, наоборот, устанавливает на товар-новинку относительно низкую цену с целью привлечь большее число покупателей и завоевать большую долю на рынке.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Установление низкой цены дает эффект при следующих условиях: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1620"/>
        <w:rPr>
          <w:sz w:val="24"/>
        </w:rPr>
      </w:pPr>
      <w:r w:rsidRPr="005A2F9D">
        <w:rPr>
          <w:sz w:val="24"/>
        </w:rPr>
        <w:t>рынок очень чувствителен к ценам, т.е. спрос эластичен от цены;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1620"/>
        <w:rPr>
          <w:sz w:val="24"/>
        </w:rPr>
      </w:pPr>
      <w:r w:rsidRPr="005A2F9D">
        <w:rPr>
          <w:sz w:val="24"/>
        </w:rPr>
        <w:t>с увеличением объемов выпуска издержки фирмы снижаются;</w:t>
      </w:r>
    </w:p>
    <w:p w:rsidR="005A2F9D" w:rsidRPr="005A2F9D" w:rsidRDefault="005A2F9D" w:rsidP="005A2F9D">
      <w:pPr>
        <w:pStyle w:val="a5"/>
        <w:numPr>
          <w:ilvl w:val="1"/>
          <w:numId w:val="2"/>
        </w:numPr>
        <w:tabs>
          <w:tab w:val="clear" w:pos="1980"/>
          <w:tab w:val="num" w:pos="0"/>
        </w:tabs>
        <w:ind w:left="0" w:firstLine="1620"/>
        <w:rPr>
          <w:sz w:val="24"/>
        </w:rPr>
      </w:pPr>
      <w:r w:rsidRPr="005A2F9D">
        <w:rPr>
          <w:sz w:val="24"/>
        </w:rPr>
        <w:t>пониженная цена не привлекает конкурентов;</w:t>
      </w:r>
    </w:p>
    <w:p w:rsidR="005A2F9D" w:rsidRPr="005A2F9D" w:rsidRDefault="005A2F9D" w:rsidP="005A2F9D">
      <w:pPr>
        <w:pStyle w:val="a5"/>
        <w:numPr>
          <w:ilvl w:val="0"/>
          <w:numId w:val="3"/>
        </w:numPr>
        <w:tabs>
          <w:tab w:val="clear" w:pos="211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 xml:space="preserve">Установление цены на новый товар-имитатор. 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В условиях рынка фирма обязана одновременно решать две задачи:</w:t>
      </w:r>
    </w:p>
    <w:p w:rsidR="005A2F9D" w:rsidRPr="005A2F9D" w:rsidRDefault="005A2F9D" w:rsidP="005A2F9D">
      <w:pPr>
        <w:pStyle w:val="a5"/>
        <w:tabs>
          <w:tab w:val="left" w:pos="0"/>
        </w:tabs>
        <w:rPr>
          <w:sz w:val="24"/>
        </w:rPr>
      </w:pPr>
      <w:r w:rsidRPr="005A2F9D">
        <w:rPr>
          <w:sz w:val="24"/>
        </w:rPr>
        <w:t xml:space="preserve">        - во-первых, постоянно повышать качество и улучшать потребительские свойства уже имеющихся на рынке товаров;</w:t>
      </w:r>
    </w:p>
    <w:p w:rsidR="005A2F9D" w:rsidRPr="005A2F9D" w:rsidRDefault="005A2F9D" w:rsidP="005A2F9D">
      <w:pPr>
        <w:pStyle w:val="a5"/>
        <w:numPr>
          <w:ilvl w:val="0"/>
          <w:numId w:val="1"/>
        </w:numPr>
        <w:tabs>
          <w:tab w:val="clear" w:pos="2055"/>
          <w:tab w:val="left" w:pos="0"/>
        </w:tabs>
        <w:ind w:left="0" w:firstLine="900"/>
        <w:rPr>
          <w:sz w:val="24"/>
        </w:rPr>
      </w:pPr>
      <w:r w:rsidRPr="005A2F9D">
        <w:rPr>
          <w:sz w:val="24"/>
        </w:rPr>
        <w:t>во-вторых, непрерывно понижать цены на товары.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При планировании разработки нового товара-имитатора фирма сталкивается с проблемой его позиционирования. Она обязана принять правильное решение о позиционировании товара-имитатора по показателям качества и цены.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Рис. 1 Стратегия возможного качественно-ценового позиционирования товара</w:t>
      </w:r>
    </w:p>
    <w:p w:rsidR="005A2F9D" w:rsidRPr="005A2F9D" w:rsidRDefault="005A2F9D" w:rsidP="005A2F9D">
      <w:pPr>
        <w:pStyle w:val="a5"/>
        <w:rPr>
          <w:sz w:val="24"/>
        </w:rPr>
      </w:pPr>
    </w:p>
    <w:p w:rsidR="005A2F9D" w:rsidRPr="005A2F9D" w:rsidRDefault="005A2F9D" w:rsidP="005A2F9D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jc w:val="center"/>
        <w:rPr>
          <w:sz w:val="24"/>
        </w:rPr>
      </w:pPr>
      <w:r w:rsidRPr="005A2F9D">
        <w:rPr>
          <w:sz w:val="24"/>
        </w:rPr>
        <w:t>ЦЕНА</w:t>
      </w:r>
    </w:p>
    <w:p w:rsidR="005A2F9D" w:rsidRPr="005A2F9D" w:rsidRDefault="005A2F9D" w:rsidP="005A2F9D">
      <w:pPr>
        <w:pStyle w:val="a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sz w:val="24"/>
        </w:rPr>
      </w:pPr>
      <w:r w:rsidRPr="005A2F9D">
        <w:rPr>
          <w:sz w:val="24"/>
        </w:rPr>
        <w:t xml:space="preserve">                        Высокая                  Средняя                 Низкая</w:t>
      </w:r>
    </w:p>
    <w:tbl>
      <w:tblPr>
        <w:tblW w:w="9103" w:type="dxa"/>
        <w:tblInd w:w="468" w:type="dxa"/>
        <w:tblLook w:val="0000"/>
      </w:tblPr>
      <w:tblGrid>
        <w:gridCol w:w="806"/>
        <w:gridCol w:w="1449"/>
        <w:gridCol w:w="1916"/>
        <w:gridCol w:w="2146"/>
        <w:gridCol w:w="2786"/>
      </w:tblGrid>
      <w:tr w:rsidR="005A2F9D" w:rsidRPr="005A2F9D" w:rsidTr="00B81577">
        <w:tblPrEx>
          <w:tblCellMar>
            <w:top w:w="0" w:type="dxa"/>
            <w:bottom w:w="0" w:type="dxa"/>
          </w:tblCellMar>
        </w:tblPrEx>
        <w:tc>
          <w:tcPr>
            <w:tcW w:w="80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К</w:t>
            </w:r>
          </w:p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А</w:t>
            </w:r>
          </w:p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Ч</w:t>
            </w:r>
          </w:p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Е</w:t>
            </w:r>
          </w:p>
        </w:tc>
        <w:tc>
          <w:tcPr>
            <w:tcW w:w="1449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Высокое</w:t>
            </w:r>
          </w:p>
        </w:tc>
        <w:tc>
          <w:tcPr>
            <w:tcW w:w="191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1. Стратегия премиальных издержек</w:t>
            </w:r>
          </w:p>
        </w:tc>
        <w:tc>
          <w:tcPr>
            <w:tcW w:w="214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2. Стратегия глубокого проникновения на рынок</w:t>
            </w:r>
          </w:p>
        </w:tc>
        <w:tc>
          <w:tcPr>
            <w:tcW w:w="278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3.Стратегия повышенной значимости</w:t>
            </w:r>
          </w:p>
        </w:tc>
      </w:tr>
      <w:tr w:rsidR="005A2F9D" w:rsidRPr="005A2F9D" w:rsidTr="00B81577">
        <w:tblPrEx>
          <w:tblCellMar>
            <w:top w:w="0" w:type="dxa"/>
            <w:bottom w:w="0" w:type="dxa"/>
          </w:tblCellMar>
        </w:tblPrEx>
        <w:tc>
          <w:tcPr>
            <w:tcW w:w="80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С</w:t>
            </w:r>
          </w:p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Т</w:t>
            </w:r>
          </w:p>
        </w:tc>
        <w:tc>
          <w:tcPr>
            <w:tcW w:w="1449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 xml:space="preserve">Среднее </w:t>
            </w:r>
          </w:p>
        </w:tc>
        <w:tc>
          <w:tcPr>
            <w:tcW w:w="191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4. Стратегия завышения цены</w:t>
            </w:r>
          </w:p>
        </w:tc>
        <w:tc>
          <w:tcPr>
            <w:tcW w:w="214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5.  Стратегия цены среднего уровня</w:t>
            </w:r>
          </w:p>
        </w:tc>
        <w:tc>
          <w:tcPr>
            <w:tcW w:w="278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6. Стратегия доброкачественности</w:t>
            </w:r>
          </w:p>
        </w:tc>
      </w:tr>
      <w:tr w:rsidR="005A2F9D" w:rsidRPr="005A2F9D" w:rsidTr="00B81577">
        <w:tblPrEx>
          <w:tblCellMar>
            <w:top w:w="0" w:type="dxa"/>
            <w:bottom w:w="0" w:type="dxa"/>
          </w:tblCellMar>
        </w:tblPrEx>
        <w:tc>
          <w:tcPr>
            <w:tcW w:w="80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В</w:t>
            </w:r>
          </w:p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О</w:t>
            </w:r>
          </w:p>
        </w:tc>
        <w:tc>
          <w:tcPr>
            <w:tcW w:w="1449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 xml:space="preserve">Низкое </w:t>
            </w:r>
          </w:p>
        </w:tc>
        <w:tc>
          <w:tcPr>
            <w:tcW w:w="191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7. Стратегия ограбления</w:t>
            </w:r>
          </w:p>
        </w:tc>
        <w:tc>
          <w:tcPr>
            <w:tcW w:w="214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8. Стратегия показного блеска</w:t>
            </w:r>
          </w:p>
        </w:tc>
        <w:tc>
          <w:tcPr>
            <w:tcW w:w="2786" w:type="dxa"/>
          </w:tcPr>
          <w:p w:rsidR="005A2F9D" w:rsidRPr="005A2F9D" w:rsidRDefault="005A2F9D" w:rsidP="00B81577">
            <w:pPr>
              <w:pStyle w:val="a5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ind w:firstLine="0"/>
              <w:rPr>
                <w:sz w:val="24"/>
              </w:rPr>
            </w:pPr>
            <w:r w:rsidRPr="005A2F9D">
              <w:rPr>
                <w:sz w:val="24"/>
              </w:rPr>
              <w:t>9. Стратегия низкой ценностной значимости</w:t>
            </w:r>
          </w:p>
        </w:tc>
      </w:tr>
    </w:tbl>
    <w:p w:rsidR="005A2F9D" w:rsidRPr="005A2F9D" w:rsidRDefault="005A2F9D" w:rsidP="005A2F9D">
      <w:pPr>
        <w:pStyle w:val="a5"/>
        <w:rPr>
          <w:sz w:val="24"/>
        </w:rPr>
      </w:pPr>
    </w:p>
    <w:p w:rsidR="005A2F9D" w:rsidRDefault="005A2F9D" w:rsidP="005A2F9D">
      <w:pPr>
        <w:pStyle w:val="a5"/>
        <w:rPr>
          <w:b/>
          <w:bCs/>
          <w:sz w:val="24"/>
        </w:rPr>
      </w:pP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b/>
          <w:bCs/>
          <w:sz w:val="24"/>
        </w:rPr>
        <w:lastRenderedPageBreak/>
        <w:t>Ценообразование в рамках товарной номенклатуры.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В этом случае возможны  типичные ситуации</w:t>
      </w:r>
      <w:proofErr w:type="gramStart"/>
      <w:r w:rsidRPr="005A2F9D">
        <w:rPr>
          <w:sz w:val="24"/>
        </w:rPr>
        <w:t>.</w:t>
      </w:r>
      <w:proofErr w:type="gramEnd"/>
      <w:r w:rsidRPr="005A2F9D">
        <w:rPr>
          <w:sz w:val="24"/>
        </w:rPr>
        <w:t xml:space="preserve"> (</w:t>
      </w:r>
      <w:proofErr w:type="gramStart"/>
      <w:r w:rsidRPr="005A2F9D">
        <w:rPr>
          <w:sz w:val="24"/>
        </w:rPr>
        <w:t>у</w:t>
      </w:r>
      <w:proofErr w:type="gramEnd"/>
      <w:r w:rsidRPr="005A2F9D">
        <w:rPr>
          <w:sz w:val="24"/>
        </w:rPr>
        <w:t>становле6ние цены в рамках товарного ассортимента, установление цен на дополнительные товары, установление цен на обязательные принадлежности, установление цен на побочные продукты производства, установление цен по географическому принципу).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1.</w:t>
      </w:r>
      <w:r w:rsidRPr="005A2F9D">
        <w:rPr>
          <w:i/>
          <w:iCs/>
          <w:sz w:val="24"/>
        </w:rPr>
        <w:t>Установление цены в рамках товарного ассортимента</w:t>
      </w:r>
      <w:r w:rsidRPr="005A2F9D">
        <w:rPr>
          <w:sz w:val="24"/>
        </w:rPr>
        <w:t>. Фирма обычно производит не отдельный товар, а целый товарный ассортимент. В этом случае возникает необходимость установления ступенчатых цен на разные товары. Задача продавца состоит в том, чтобы определить ощущаемые покупателем качественные различия изделий, обосновывающие разницу в ценах.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 xml:space="preserve">2. </w:t>
      </w:r>
      <w:r w:rsidRPr="005A2F9D">
        <w:rPr>
          <w:i/>
          <w:iCs/>
          <w:sz w:val="24"/>
        </w:rPr>
        <w:t>Установление цен на дополняющие товары</w:t>
      </w:r>
      <w:r w:rsidRPr="005A2F9D">
        <w:rPr>
          <w:sz w:val="24"/>
        </w:rPr>
        <w:t>. Многие фирмы вместе с основным товаром предлагают и некоторые дополняющие и вспомогательные изделия. Сложность  здесь состоит в определении того, что следует включить в цену в качестве стандартного комплекта, а что предложить как дополняющие изделия.</w:t>
      </w:r>
    </w:p>
    <w:p w:rsidR="005A2F9D" w:rsidRPr="005A2F9D" w:rsidRDefault="005A2F9D" w:rsidP="005A2F9D">
      <w:pPr>
        <w:pStyle w:val="a5"/>
        <w:numPr>
          <w:ilvl w:val="0"/>
          <w:numId w:val="3"/>
        </w:numPr>
        <w:tabs>
          <w:tab w:val="clear" w:pos="2115"/>
          <w:tab w:val="num" w:pos="0"/>
        </w:tabs>
        <w:ind w:left="0" w:firstLine="900"/>
        <w:rPr>
          <w:sz w:val="24"/>
        </w:rPr>
      </w:pPr>
      <w:r w:rsidRPr="005A2F9D">
        <w:rPr>
          <w:i/>
          <w:iCs/>
          <w:sz w:val="24"/>
        </w:rPr>
        <w:t>Установление цен на обязательные принадлежности</w:t>
      </w:r>
      <w:r w:rsidRPr="005A2F9D">
        <w:rPr>
          <w:sz w:val="24"/>
        </w:rPr>
        <w:t>.  В ряде отраслей промышленности к выпускаемым товарам производят так называемые обязательные принадлежности, которые используются вместе с основным товаром. Изготовители основных товаров часто устанавливают на них  относительно низкие, а на обязательные принадлежности – высокие цены. В результате им удается получить высокую прибыль за счет продажи этих принадлежностей.</w:t>
      </w:r>
    </w:p>
    <w:p w:rsidR="005A2F9D" w:rsidRPr="005A2F9D" w:rsidRDefault="005A2F9D" w:rsidP="005A2F9D">
      <w:pPr>
        <w:pStyle w:val="a5"/>
        <w:numPr>
          <w:ilvl w:val="0"/>
          <w:numId w:val="3"/>
        </w:numPr>
        <w:tabs>
          <w:tab w:val="clear" w:pos="2115"/>
          <w:tab w:val="num" w:pos="0"/>
        </w:tabs>
        <w:ind w:left="0" w:firstLine="900"/>
        <w:rPr>
          <w:sz w:val="24"/>
        </w:rPr>
      </w:pPr>
      <w:r w:rsidRPr="005A2F9D">
        <w:rPr>
          <w:i/>
          <w:iCs/>
          <w:sz w:val="24"/>
        </w:rPr>
        <w:t>Установление цен на побочные продукты производства</w:t>
      </w:r>
      <w:r w:rsidRPr="005A2F9D">
        <w:rPr>
          <w:sz w:val="24"/>
        </w:rPr>
        <w:t xml:space="preserve">. Некоторые отрасли производства часто связаны с получением побочных продуктов. Если побочные продукты не значимы по своей ценности, а избавление от  них обходится не дешево, уровень цены основного изделия снижается. </w:t>
      </w:r>
    </w:p>
    <w:p w:rsidR="005A2F9D" w:rsidRPr="005A2F9D" w:rsidRDefault="005A2F9D" w:rsidP="005A2F9D">
      <w:pPr>
        <w:pStyle w:val="a5"/>
        <w:numPr>
          <w:ilvl w:val="0"/>
          <w:numId w:val="3"/>
        </w:numPr>
        <w:tabs>
          <w:tab w:val="clear" w:pos="2115"/>
          <w:tab w:val="num" w:pos="0"/>
        </w:tabs>
        <w:ind w:left="0" w:firstLine="900"/>
        <w:rPr>
          <w:sz w:val="24"/>
        </w:rPr>
      </w:pPr>
      <w:r w:rsidRPr="005A2F9D">
        <w:rPr>
          <w:i/>
          <w:iCs/>
          <w:sz w:val="24"/>
        </w:rPr>
        <w:t>Установление цен по географическому принципу</w:t>
      </w:r>
      <w:r w:rsidRPr="005A2F9D">
        <w:rPr>
          <w:sz w:val="24"/>
        </w:rPr>
        <w:t>. Географический принцип ценообразования заключается в установлении фирмой разных цен для потребителей в различных частях страны. Возможны пять вариантов определения цены по географическому принципу:</w:t>
      </w:r>
    </w:p>
    <w:p w:rsidR="005A2F9D" w:rsidRPr="005A2F9D" w:rsidRDefault="005A2F9D" w:rsidP="005A2F9D">
      <w:pPr>
        <w:pStyle w:val="a5"/>
        <w:numPr>
          <w:ilvl w:val="0"/>
          <w:numId w:val="4"/>
        </w:numPr>
        <w:tabs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цены в месте производства товара;</w:t>
      </w:r>
    </w:p>
    <w:p w:rsidR="005A2F9D" w:rsidRPr="005A2F9D" w:rsidRDefault="005A2F9D" w:rsidP="005A2F9D">
      <w:pPr>
        <w:pStyle w:val="a5"/>
        <w:numPr>
          <w:ilvl w:val="0"/>
          <w:numId w:val="4"/>
        </w:numPr>
        <w:tabs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единой цены  с включением в нее расходов по доставке товаров;</w:t>
      </w:r>
    </w:p>
    <w:p w:rsidR="005A2F9D" w:rsidRPr="005A2F9D" w:rsidRDefault="005A2F9D" w:rsidP="005A2F9D">
      <w:pPr>
        <w:pStyle w:val="a5"/>
        <w:numPr>
          <w:ilvl w:val="0"/>
          <w:numId w:val="4"/>
        </w:numPr>
        <w:tabs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 xml:space="preserve"> установление зональных цен;</w:t>
      </w:r>
    </w:p>
    <w:p w:rsidR="005A2F9D" w:rsidRPr="005A2F9D" w:rsidRDefault="005A2F9D" w:rsidP="005A2F9D">
      <w:pPr>
        <w:pStyle w:val="a5"/>
        <w:numPr>
          <w:ilvl w:val="0"/>
          <w:numId w:val="4"/>
        </w:numPr>
        <w:tabs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установление цен применительно к базисному пункту;</w:t>
      </w:r>
    </w:p>
    <w:p w:rsidR="005A2F9D" w:rsidRPr="005A2F9D" w:rsidRDefault="005A2F9D" w:rsidP="005A2F9D">
      <w:pPr>
        <w:pStyle w:val="a5"/>
        <w:numPr>
          <w:ilvl w:val="0"/>
          <w:numId w:val="4"/>
        </w:numPr>
        <w:tabs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 xml:space="preserve"> установление цен с оплатой фирмой издержек по доставке.</w:t>
      </w:r>
    </w:p>
    <w:p w:rsidR="005A2F9D" w:rsidRPr="005A2F9D" w:rsidRDefault="005A2F9D" w:rsidP="005A2F9D">
      <w:pPr>
        <w:pStyle w:val="a5"/>
        <w:ind w:firstLine="0"/>
        <w:jc w:val="center"/>
        <w:rPr>
          <w:sz w:val="24"/>
        </w:rPr>
      </w:pPr>
      <w:r w:rsidRPr="005A2F9D">
        <w:rPr>
          <w:b/>
          <w:bCs/>
          <w:sz w:val="24"/>
        </w:rPr>
        <w:t>Установление цен со скидками и зачетами.</w:t>
      </w:r>
    </w:p>
    <w:p w:rsidR="005A2F9D" w:rsidRPr="005A2F9D" w:rsidRDefault="005A2F9D" w:rsidP="005A2F9D">
      <w:pPr>
        <w:pStyle w:val="a5"/>
        <w:ind w:firstLine="0"/>
        <w:rPr>
          <w:sz w:val="24"/>
        </w:rPr>
      </w:pPr>
      <w:r w:rsidRPr="005A2F9D">
        <w:rPr>
          <w:sz w:val="24"/>
        </w:rPr>
        <w:t>В качестве вознаграждения покупателей за определенные действия многие фирмы измеряют исходные цены на свои товары. Существует несколько видов скидок, применяемых для вознаграждения покупателей.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 xml:space="preserve">Скидки, за оплату наличными предоставляются тем покупателям, которые расплачиваются наличными деньгами. 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Скидки за количество покупаемого товара означает понижение цены для потребителей, покупающих большие партии товара.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Функциональные скидки фирмы предоставляют службам товародвижения, выполняющим определенные функции по реализации товара, его хранению.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Сезонные скидки есть снижение цены для покупателей, осуществляющих внесезонные закупки товаров и услуг.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>Зачеты – это особые виды скидок с цены. Например, товарообменный зачет -  понижение цены нового товара при сдаче старого или выплаты, или скидки с цены в качестве вознаграждения дилеров за участие в рекламе и поддержание сбыта товаров.</w:t>
      </w:r>
    </w:p>
    <w:p w:rsidR="005A2F9D" w:rsidRPr="005A2F9D" w:rsidRDefault="005A2F9D" w:rsidP="005A2F9D">
      <w:pPr>
        <w:pStyle w:val="a5"/>
        <w:ind w:firstLine="0"/>
        <w:jc w:val="center"/>
        <w:rPr>
          <w:sz w:val="24"/>
        </w:rPr>
      </w:pPr>
      <w:r w:rsidRPr="005A2F9D">
        <w:rPr>
          <w:b/>
          <w:bCs/>
          <w:sz w:val="24"/>
        </w:rPr>
        <w:t>Установление цен для стимулирования сбыта</w:t>
      </w:r>
      <w:r w:rsidRPr="005A2F9D">
        <w:rPr>
          <w:sz w:val="24"/>
        </w:rPr>
        <w:t>.</w:t>
      </w:r>
    </w:p>
    <w:p w:rsidR="005A2F9D" w:rsidRPr="005A2F9D" w:rsidRDefault="005A2F9D" w:rsidP="005A2F9D">
      <w:pPr>
        <w:pStyle w:val="a5"/>
        <w:ind w:firstLine="0"/>
        <w:rPr>
          <w:sz w:val="24"/>
        </w:rPr>
      </w:pPr>
      <w:r w:rsidRPr="005A2F9D">
        <w:rPr>
          <w:sz w:val="24"/>
        </w:rPr>
        <w:t xml:space="preserve"> При определенных условиях фирмы временно устанавливают  на свои товары цены ниже рыночных, а иногда даже ниже издержек. Существуют различные формы таких цен.</w:t>
      </w:r>
    </w:p>
    <w:p w:rsidR="005A2F9D" w:rsidRPr="005A2F9D" w:rsidRDefault="005A2F9D" w:rsidP="005A2F9D">
      <w:pPr>
        <w:pStyle w:val="a5"/>
        <w:numPr>
          <w:ilvl w:val="0"/>
          <w:numId w:val="1"/>
        </w:numPr>
        <w:tabs>
          <w:tab w:val="clear" w:pos="2055"/>
          <w:tab w:val="num" w:pos="0"/>
        </w:tabs>
        <w:ind w:left="0" w:firstLine="900"/>
        <w:rPr>
          <w:sz w:val="24"/>
        </w:rPr>
      </w:pPr>
      <w:proofErr w:type="gramStart"/>
      <w:r w:rsidRPr="005A2F9D">
        <w:rPr>
          <w:sz w:val="24"/>
        </w:rPr>
        <w:lastRenderedPageBreak/>
        <w:t>н</w:t>
      </w:r>
      <w:proofErr w:type="gramEnd"/>
      <w:r w:rsidRPr="005A2F9D">
        <w:rPr>
          <w:sz w:val="24"/>
        </w:rPr>
        <w:t>а некоторые товары фирмы могут устанавливать цены как на «убыточных лидеров» - для привлечения покупателей в надежде на то, что они заодно купят и другие товары по обычной цене.</w:t>
      </w:r>
    </w:p>
    <w:p w:rsidR="005A2F9D" w:rsidRPr="005A2F9D" w:rsidRDefault="005A2F9D" w:rsidP="005A2F9D">
      <w:pPr>
        <w:pStyle w:val="a5"/>
        <w:numPr>
          <w:ilvl w:val="0"/>
          <w:numId w:val="1"/>
        </w:numPr>
        <w:tabs>
          <w:tab w:val="clear" w:pos="2055"/>
          <w:tab w:val="left" w:pos="0"/>
        </w:tabs>
        <w:ind w:left="0" w:firstLine="900"/>
        <w:rPr>
          <w:sz w:val="24"/>
        </w:rPr>
      </w:pPr>
      <w:proofErr w:type="gramStart"/>
      <w:r w:rsidRPr="005A2F9D">
        <w:rPr>
          <w:sz w:val="24"/>
        </w:rPr>
        <w:t>ч</w:t>
      </w:r>
      <w:proofErr w:type="gramEnd"/>
      <w:r w:rsidRPr="005A2F9D">
        <w:rPr>
          <w:sz w:val="24"/>
        </w:rPr>
        <w:t>тобы привлечь большее количество клиентов в определенные периоды времени.</w:t>
      </w:r>
    </w:p>
    <w:p w:rsidR="005A2F9D" w:rsidRPr="005A2F9D" w:rsidRDefault="005A2F9D" w:rsidP="005A2F9D">
      <w:pPr>
        <w:pStyle w:val="a5"/>
        <w:numPr>
          <w:ilvl w:val="0"/>
          <w:numId w:val="1"/>
        </w:numPr>
        <w:tabs>
          <w:tab w:val="clear" w:pos="205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скидка потребителям, приобретающим товар у дилеров в определенный отрезок времени. Это гибкое средство уменьшения товарных запасов в периоды, когда затруднен сбыт без понижения прейскурантных цен.</w:t>
      </w:r>
    </w:p>
    <w:p w:rsidR="005A2F9D" w:rsidRPr="005A2F9D" w:rsidRDefault="005A2F9D" w:rsidP="005A2F9D">
      <w:pPr>
        <w:pStyle w:val="a5"/>
        <w:numPr>
          <w:ilvl w:val="0"/>
          <w:numId w:val="1"/>
        </w:numPr>
        <w:tabs>
          <w:tab w:val="clear" w:pos="205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Скидки с цен для привлечения большего количества покупателей.</w:t>
      </w:r>
    </w:p>
    <w:p w:rsidR="005A2F9D" w:rsidRPr="005A2F9D" w:rsidRDefault="005A2F9D" w:rsidP="005A2F9D">
      <w:pPr>
        <w:pStyle w:val="a5"/>
        <w:jc w:val="center"/>
        <w:rPr>
          <w:b/>
          <w:bCs/>
          <w:sz w:val="24"/>
        </w:rPr>
      </w:pPr>
      <w:r w:rsidRPr="005A2F9D">
        <w:rPr>
          <w:b/>
          <w:bCs/>
          <w:sz w:val="24"/>
        </w:rPr>
        <w:t>Установление дискриминационных цен.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 xml:space="preserve">Фирмы часто вносят коррективы в цены на свои товары с учетом различий в потребителях, товарах, местностях  и т.п. Применение дискриминационных цен может осуществляться в нескольких формах: </w:t>
      </w:r>
    </w:p>
    <w:p w:rsidR="005A2F9D" w:rsidRPr="005A2F9D" w:rsidRDefault="005A2F9D" w:rsidP="005A2F9D">
      <w:pPr>
        <w:pStyle w:val="a5"/>
        <w:numPr>
          <w:ilvl w:val="0"/>
          <w:numId w:val="5"/>
        </w:numPr>
        <w:tabs>
          <w:tab w:val="clear" w:pos="214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Разные  покупатели могут приобрести один и тот же товар или услугу по различным ценам; пример – сниженная цена для посещения музея студентам, пенсионерам.</w:t>
      </w:r>
    </w:p>
    <w:p w:rsidR="005A2F9D" w:rsidRPr="005A2F9D" w:rsidRDefault="005A2F9D" w:rsidP="005A2F9D">
      <w:pPr>
        <w:pStyle w:val="a5"/>
        <w:numPr>
          <w:ilvl w:val="0"/>
          <w:numId w:val="5"/>
        </w:numPr>
        <w:tabs>
          <w:tab w:val="clear" w:pos="214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Разные  варианты товара реализуются по различным ценам, но без учета разницы в издержках их выпуска.</w:t>
      </w:r>
    </w:p>
    <w:p w:rsidR="005A2F9D" w:rsidRPr="005A2F9D" w:rsidRDefault="005A2F9D" w:rsidP="005A2F9D">
      <w:pPr>
        <w:pStyle w:val="a5"/>
        <w:numPr>
          <w:ilvl w:val="0"/>
          <w:numId w:val="5"/>
        </w:numPr>
        <w:tabs>
          <w:tab w:val="clear" w:pos="214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Товар продается по разным ценам в различных местностях</w:t>
      </w:r>
      <w:proofErr w:type="gramStart"/>
      <w:r w:rsidRPr="005A2F9D">
        <w:rPr>
          <w:sz w:val="24"/>
        </w:rPr>
        <w:t xml:space="preserve"> ,</w:t>
      </w:r>
      <w:proofErr w:type="gramEnd"/>
      <w:r w:rsidRPr="005A2F9D">
        <w:rPr>
          <w:sz w:val="24"/>
        </w:rPr>
        <w:t xml:space="preserve"> хотя издержки его производства в этих местностях одинаковы.</w:t>
      </w:r>
    </w:p>
    <w:p w:rsidR="005A2F9D" w:rsidRPr="005A2F9D" w:rsidRDefault="005A2F9D" w:rsidP="005A2F9D">
      <w:pPr>
        <w:pStyle w:val="a5"/>
        <w:numPr>
          <w:ilvl w:val="0"/>
          <w:numId w:val="5"/>
        </w:numPr>
        <w:tabs>
          <w:tab w:val="clear" w:pos="214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Цены изменяются в зависимости от сезона, дня недели или времени суток.</w:t>
      </w:r>
    </w:p>
    <w:p w:rsidR="005A2F9D" w:rsidRPr="005A2F9D" w:rsidRDefault="005A2F9D" w:rsidP="005A2F9D">
      <w:pPr>
        <w:pStyle w:val="a5"/>
        <w:numPr>
          <w:ilvl w:val="0"/>
          <w:numId w:val="5"/>
        </w:numPr>
        <w:tabs>
          <w:tab w:val="clear" w:pos="2145"/>
          <w:tab w:val="num" w:pos="0"/>
        </w:tabs>
        <w:ind w:left="0" w:firstLine="900"/>
        <w:rPr>
          <w:sz w:val="24"/>
        </w:rPr>
      </w:pPr>
      <w:r w:rsidRPr="005A2F9D">
        <w:rPr>
          <w:sz w:val="24"/>
        </w:rPr>
        <w:t>Цены устанавливается с учетом лучшего обслуживания.</w:t>
      </w:r>
    </w:p>
    <w:p w:rsidR="005A2F9D" w:rsidRPr="005A2F9D" w:rsidRDefault="005A2F9D" w:rsidP="005A2F9D">
      <w:pPr>
        <w:pStyle w:val="a5"/>
        <w:rPr>
          <w:sz w:val="24"/>
        </w:rPr>
      </w:pPr>
      <w:r w:rsidRPr="005A2F9D">
        <w:rPr>
          <w:sz w:val="24"/>
        </w:rPr>
        <w:t xml:space="preserve">Чтобы ценовая дискриминация </w:t>
      </w:r>
      <w:proofErr w:type="gramStart"/>
      <w:r w:rsidRPr="005A2F9D">
        <w:rPr>
          <w:sz w:val="24"/>
        </w:rPr>
        <w:t>имела эффект</w:t>
      </w:r>
      <w:proofErr w:type="gramEnd"/>
      <w:r w:rsidRPr="005A2F9D">
        <w:rPr>
          <w:sz w:val="24"/>
        </w:rPr>
        <w:t>, необходимо наличие определенных условий:</w:t>
      </w:r>
    </w:p>
    <w:p w:rsidR="005A2F9D" w:rsidRPr="005A2F9D" w:rsidRDefault="005A2F9D" w:rsidP="005A2F9D">
      <w:pPr>
        <w:pStyle w:val="a5"/>
        <w:numPr>
          <w:ilvl w:val="0"/>
          <w:numId w:val="6"/>
        </w:numPr>
        <w:tabs>
          <w:tab w:val="clear" w:pos="2115"/>
        </w:tabs>
        <w:ind w:left="0" w:firstLine="900"/>
        <w:rPr>
          <w:sz w:val="24"/>
        </w:rPr>
      </w:pPr>
      <w:r w:rsidRPr="005A2F9D">
        <w:rPr>
          <w:sz w:val="24"/>
        </w:rPr>
        <w:t>Рынок должен поддаваться сегментированию, а сегменты должны различаться друг от друга интенсивностью спроса.</w:t>
      </w:r>
    </w:p>
    <w:p w:rsidR="005A2F9D" w:rsidRPr="005A2F9D" w:rsidRDefault="005A2F9D" w:rsidP="005A2F9D">
      <w:pPr>
        <w:pStyle w:val="a5"/>
        <w:numPr>
          <w:ilvl w:val="0"/>
          <w:numId w:val="6"/>
        </w:numPr>
        <w:tabs>
          <w:tab w:val="clear" w:pos="2115"/>
        </w:tabs>
        <w:ind w:left="0" w:firstLine="900"/>
        <w:rPr>
          <w:sz w:val="24"/>
        </w:rPr>
      </w:pPr>
      <w:r w:rsidRPr="005A2F9D">
        <w:rPr>
          <w:sz w:val="24"/>
        </w:rPr>
        <w:t>Члены сегмента, в котором товар реализуется по низкой цене, не должны иметь возможности перепродавать его в том сегменте, где он продается фирмой по высокой цене.</w:t>
      </w:r>
    </w:p>
    <w:p w:rsidR="005A2F9D" w:rsidRPr="005A2F9D" w:rsidRDefault="005A2F9D" w:rsidP="005A2F9D">
      <w:pPr>
        <w:pStyle w:val="a5"/>
        <w:numPr>
          <w:ilvl w:val="0"/>
          <w:numId w:val="6"/>
        </w:numPr>
        <w:tabs>
          <w:tab w:val="clear" w:pos="2115"/>
        </w:tabs>
        <w:ind w:left="0" w:firstLine="900"/>
        <w:rPr>
          <w:sz w:val="24"/>
        </w:rPr>
      </w:pPr>
      <w:r w:rsidRPr="005A2F9D">
        <w:rPr>
          <w:sz w:val="24"/>
        </w:rPr>
        <w:t>Конкуренты не должны располагать возможностью реализовать товар дешевле в сегменте, где фирма продает его по высокой цене.</w:t>
      </w:r>
    </w:p>
    <w:p w:rsidR="005A2F9D" w:rsidRPr="005A2F9D" w:rsidRDefault="005A2F9D" w:rsidP="005A2F9D">
      <w:pPr>
        <w:pStyle w:val="a5"/>
        <w:numPr>
          <w:ilvl w:val="0"/>
          <w:numId w:val="6"/>
        </w:numPr>
        <w:tabs>
          <w:tab w:val="clear" w:pos="2115"/>
        </w:tabs>
        <w:ind w:left="0" w:firstLine="900"/>
        <w:rPr>
          <w:sz w:val="24"/>
        </w:rPr>
      </w:pPr>
      <w:r w:rsidRPr="005A2F9D">
        <w:rPr>
          <w:sz w:val="24"/>
        </w:rPr>
        <w:t>Издержки, связанные с сегментированием рынка и наблюдением за ним, не должны быть выше суммы дополнительных поступлений,  образующихся от ценовой дискриминации.</w:t>
      </w:r>
    </w:p>
    <w:p w:rsidR="005A2F9D" w:rsidRPr="005A2F9D" w:rsidRDefault="005A2F9D" w:rsidP="005A2F9D">
      <w:pPr>
        <w:pStyle w:val="a5"/>
        <w:numPr>
          <w:ilvl w:val="0"/>
          <w:numId w:val="6"/>
        </w:numPr>
        <w:tabs>
          <w:tab w:val="clear" w:pos="2115"/>
        </w:tabs>
        <w:ind w:left="0" w:firstLine="900"/>
        <w:rPr>
          <w:sz w:val="24"/>
        </w:rPr>
      </w:pPr>
      <w:r w:rsidRPr="005A2F9D">
        <w:rPr>
          <w:sz w:val="24"/>
        </w:rPr>
        <w:t>Применение дискриминационных цен не должно вызывать недовольство потребителей.</w:t>
      </w:r>
    </w:p>
    <w:p w:rsidR="005A2F9D" w:rsidRPr="005A2F9D" w:rsidRDefault="005A2F9D" w:rsidP="005A2F9D">
      <w:pPr>
        <w:pStyle w:val="a5"/>
        <w:numPr>
          <w:ilvl w:val="0"/>
          <w:numId w:val="6"/>
        </w:numPr>
        <w:tabs>
          <w:tab w:val="clear" w:pos="2115"/>
        </w:tabs>
        <w:ind w:left="0" w:firstLine="900"/>
        <w:rPr>
          <w:sz w:val="24"/>
        </w:rPr>
      </w:pPr>
      <w:r w:rsidRPr="005A2F9D">
        <w:rPr>
          <w:sz w:val="24"/>
        </w:rPr>
        <w:t>Конкретная форма ценовой дискриминации не должна быть противоправной с точки зрения закона и должна защищать права потребителя.</w:t>
      </w:r>
    </w:p>
    <w:p w:rsidR="005A2F9D" w:rsidRPr="005A2F9D" w:rsidRDefault="005A2F9D" w:rsidP="005A2F9D">
      <w:pPr>
        <w:pStyle w:val="BlockText"/>
        <w:tabs>
          <w:tab w:val="left" w:pos="1570"/>
        </w:tabs>
        <w:ind w:left="850" w:right="175" w:firstLine="0"/>
        <w:rPr>
          <w:szCs w:val="24"/>
        </w:rPr>
      </w:pPr>
      <w:r w:rsidRPr="005A2F9D">
        <w:rPr>
          <w:szCs w:val="24"/>
        </w:rPr>
        <w:t>1.6.3 Параметрические  методы ценообразования</w:t>
      </w:r>
    </w:p>
    <w:p w:rsidR="005A2F9D" w:rsidRPr="005A2F9D" w:rsidRDefault="005A2F9D" w:rsidP="005A2F9D">
      <w:pPr>
        <w:pStyle w:val="BlockText"/>
        <w:tabs>
          <w:tab w:val="left" w:pos="0"/>
        </w:tabs>
        <w:ind w:left="0" w:right="175" w:firstLine="851"/>
        <w:rPr>
          <w:szCs w:val="24"/>
        </w:rPr>
      </w:pPr>
      <w:r w:rsidRPr="005A2F9D">
        <w:rPr>
          <w:szCs w:val="24"/>
        </w:rPr>
        <w:t xml:space="preserve">1.6.3.1   Метод удельных показателей. </w:t>
      </w:r>
    </w:p>
    <w:p w:rsidR="005A2F9D" w:rsidRPr="005A2F9D" w:rsidRDefault="005A2F9D" w:rsidP="005A2F9D">
      <w:pPr>
        <w:pStyle w:val="BlockText"/>
        <w:ind w:left="0" w:right="175" w:firstLine="0"/>
        <w:rPr>
          <w:szCs w:val="24"/>
        </w:rPr>
      </w:pPr>
      <w:r w:rsidRPr="005A2F9D">
        <w:rPr>
          <w:szCs w:val="24"/>
        </w:rPr>
        <w:t>Используется для определения и анализа цен небольших групп продукции, характеризующейся наличием одного основного параметра, величина которого в значительной мере определяет общий уровень цены изделия.</w:t>
      </w:r>
    </w:p>
    <w:p w:rsidR="005A2F9D" w:rsidRPr="005A2F9D" w:rsidRDefault="005A2F9D" w:rsidP="005A2F9D">
      <w:pPr>
        <w:pStyle w:val="BlockText"/>
        <w:ind w:left="0" w:right="175" w:firstLine="851"/>
        <w:rPr>
          <w:szCs w:val="24"/>
        </w:rPr>
      </w:pPr>
    </w:p>
    <w:p w:rsidR="005A2F9D" w:rsidRPr="005A2F9D" w:rsidRDefault="005A2F9D" w:rsidP="005A2F9D">
      <w:pPr>
        <w:pStyle w:val="BlockText"/>
        <w:ind w:left="0" w:right="175" w:firstLine="851"/>
        <w:rPr>
          <w:szCs w:val="24"/>
        </w:rPr>
      </w:pPr>
      <w:r w:rsidRPr="005A2F9D">
        <w:rPr>
          <w:szCs w:val="24"/>
        </w:rPr>
        <w:t>Удельная цена (</w:t>
      </w:r>
      <w:proofErr w:type="spellStart"/>
      <w:r w:rsidRPr="005A2F9D">
        <w:rPr>
          <w:szCs w:val="24"/>
        </w:rPr>
        <w:t>Цуд</w:t>
      </w:r>
      <w:proofErr w:type="spellEnd"/>
      <w:r w:rsidRPr="005A2F9D">
        <w:rPr>
          <w:szCs w:val="24"/>
        </w:rPr>
        <w:t>):</w:t>
      </w:r>
    </w:p>
    <w:p w:rsidR="005A2F9D" w:rsidRPr="005A2F9D" w:rsidRDefault="005A2F9D" w:rsidP="005A2F9D">
      <w:pPr>
        <w:pStyle w:val="BlockText"/>
        <w:ind w:left="0" w:right="175" w:firstLine="851"/>
        <w:jc w:val="right"/>
        <w:rPr>
          <w:szCs w:val="24"/>
        </w:rPr>
      </w:pPr>
    </w:p>
    <w:p w:rsidR="005A2F9D" w:rsidRPr="005A2F9D" w:rsidRDefault="005A2F9D" w:rsidP="005A2F9D">
      <w:pPr>
        <w:pStyle w:val="BlockText"/>
        <w:ind w:left="0" w:right="175" w:firstLine="851"/>
        <w:jc w:val="right"/>
        <w:rPr>
          <w:szCs w:val="24"/>
        </w:rPr>
      </w:pPr>
      <w:proofErr w:type="spellStart"/>
      <w:r w:rsidRPr="005A2F9D">
        <w:rPr>
          <w:szCs w:val="24"/>
        </w:rPr>
        <w:t>Цуд=</w:t>
      </w:r>
      <w:proofErr w:type="spellEnd"/>
      <w:r w:rsidRPr="005A2F9D">
        <w:rPr>
          <w:szCs w:val="24"/>
        </w:rPr>
        <w:t xml:space="preserve"> </w:t>
      </w:r>
      <w:proofErr w:type="spellStart"/>
      <w:r w:rsidRPr="005A2F9D">
        <w:rPr>
          <w:szCs w:val="24"/>
        </w:rPr>
        <w:t>Цб</w:t>
      </w:r>
      <w:proofErr w:type="spellEnd"/>
      <w:r w:rsidRPr="005A2F9D">
        <w:rPr>
          <w:szCs w:val="24"/>
        </w:rPr>
        <w:t>/Пб                                                            (1.16)</w:t>
      </w:r>
    </w:p>
    <w:p w:rsidR="005A2F9D" w:rsidRPr="005A2F9D" w:rsidRDefault="005A2F9D" w:rsidP="005A2F9D">
      <w:pPr>
        <w:pStyle w:val="BlockText"/>
        <w:ind w:left="0" w:right="175" w:firstLine="851"/>
        <w:rPr>
          <w:szCs w:val="24"/>
        </w:rPr>
      </w:pPr>
    </w:p>
    <w:p w:rsidR="005A2F9D" w:rsidRPr="005A2F9D" w:rsidRDefault="005A2F9D" w:rsidP="005A2F9D">
      <w:pPr>
        <w:pStyle w:val="BlockText"/>
        <w:ind w:left="0" w:right="175" w:firstLine="851"/>
        <w:rPr>
          <w:szCs w:val="24"/>
        </w:rPr>
      </w:pPr>
      <w:proofErr w:type="spellStart"/>
      <w:r w:rsidRPr="005A2F9D">
        <w:rPr>
          <w:szCs w:val="24"/>
        </w:rPr>
        <w:t>Цб</w:t>
      </w:r>
      <w:proofErr w:type="spellEnd"/>
      <w:r w:rsidRPr="005A2F9D">
        <w:rPr>
          <w:szCs w:val="24"/>
        </w:rPr>
        <w:t xml:space="preserve"> – цена базисного изделия;</w:t>
      </w:r>
    </w:p>
    <w:p w:rsidR="005A2F9D" w:rsidRPr="005A2F9D" w:rsidRDefault="005A2F9D" w:rsidP="005A2F9D">
      <w:pPr>
        <w:pStyle w:val="BlockText"/>
        <w:ind w:left="0" w:right="175" w:firstLine="851"/>
        <w:rPr>
          <w:szCs w:val="24"/>
        </w:rPr>
      </w:pPr>
      <w:r w:rsidRPr="005A2F9D">
        <w:rPr>
          <w:szCs w:val="24"/>
        </w:rPr>
        <w:t>Пб – величина параметра базисного изделия</w:t>
      </w:r>
    </w:p>
    <w:p w:rsidR="005A2F9D" w:rsidRPr="005A2F9D" w:rsidRDefault="005A2F9D" w:rsidP="005A2F9D">
      <w:pPr>
        <w:pStyle w:val="BlockText"/>
        <w:ind w:left="0" w:right="175" w:firstLine="851"/>
        <w:rPr>
          <w:szCs w:val="24"/>
        </w:rPr>
      </w:pPr>
      <w:r w:rsidRPr="005A2F9D">
        <w:rPr>
          <w:szCs w:val="24"/>
        </w:rPr>
        <w:t>Цена нового изделия (</w:t>
      </w:r>
      <w:proofErr w:type="spellStart"/>
      <w:r w:rsidRPr="005A2F9D">
        <w:rPr>
          <w:szCs w:val="24"/>
        </w:rPr>
        <w:t>Цн</w:t>
      </w:r>
      <w:proofErr w:type="spellEnd"/>
      <w:r w:rsidRPr="005A2F9D">
        <w:rPr>
          <w:szCs w:val="24"/>
        </w:rPr>
        <w:t>):</w:t>
      </w:r>
    </w:p>
    <w:p w:rsidR="005A2F9D" w:rsidRPr="005A2F9D" w:rsidRDefault="005A2F9D" w:rsidP="005A2F9D">
      <w:pPr>
        <w:pStyle w:val="BlockText"/>
        <w:ind w:left="0" w:right="175" w:firstLine="851"/>
        <w:jc w:val="right"/>
        <w:rPr>
          <w:szCs w:val="24"/>
        </w:rPr>
      </w:pPr>
    </w:p>
    <w:p w:rsidR="005A2F9D" w:rsidRPr="005A2F9D" w:rsidRDefault="005A2F9D" w:rsidP="005A2F9D">
      <w:pPr>
        <w:pStyle w:val="BlockText"/>
        <w:ind w:left="0" w:right="175" w:firstLine="851"/>
        <w:jc w:val="right"/>
        <w:rPr>
          <w:szCs w:val="24"/>
        </w:rPr>
      </w:pPr>
      <w:proofErr w:type="spellStart"/>
      <w:r w:rsidRPr="005A2F9D">
        <w:rPr>
          <w:szCs w:val="24"/>
        </w:rPr>
        <w:lastRenderedPageBreak/>
        <w:t>Цн=Цуд</w:t>
      </w:r>
      <w:proofErr w:type="spellEnd"/>
      <w:r w:rsidRPr="005A2F9D">
        <w:rPr>
          <w:szCs w:val="24"/>
        </w:rPr>
        <w:t>*</w:t>
      </w:r>
      <w:proofErr w:type="spellStart"/>
      <w:proofErr w:type="gramStart"/>
      <w:r w:rsidRPr="005A2F9D">
        <w:rPr>
          <w:szCs w:val="24"/>
        </w:rPr>
        <w:t>Пн</w:t>
      </w:r>
      <w:proofErr w:type="spellEnd"/>
      <w:proofErr w:type="gramEnd"/>
      <w:r w:rsidRPr="005A2F9D">
        <w:rPr>
          <w:szCs w:val="24"/>
        </w:rPr>
        <w:t xml:space="preserve">                                                         (1.17)</w:t>
      </w:r>
    </w:p>
    <w:p w:rsidR="005A2F9D" w:rsidRPr="005A2F9D" w:rsidRDefault="005A2F9D" w:rsidP="005A2F9D">
      <w:pPr>
        <w:pStyle w:val="BlockText"/>
        <w:ind w:left="0" w:right="175" w:firstLine="851"/>
        <w:rPr>
          <w:szCs w:val="24"/>
        </w:rPr>
      </w:pPr>
    </w:p>
    <w:p w:rsidR="005A2F9D" w:rsidRPr="005A2F9D" w:rsidRDefault="005A2F9D" w:rsidP="005A2F9D">
      <w:pPr>
        <w:pStyle w:val="BlockText"/>
        <w:ind w:left="0" w:right="175" w:firstLine="851"/>
        <w:rPr>
          <w:szCs w:val="24"/>
        </w:rPr>
      </w:pPr>
      <w:proofErr w:type="spellStart"/>
      <w:r w:rsidRPr="005A2F9D">
        <w:rPr>
          <w:szCs w:val="24"/>
        </w:rPr>
        <w:t>П</w:t>
      </w:r>
      <w:proofErr w:type="gramStart"/>
      <w:r w:rsidRPr="005A2F9D">
        <w:rPr>
          <w:szCs w:val="24"/>
        </w:rPr>
        <w:t>н</w:t>
      </w:r>
      <w:proofErr w:type="spellEnd"/>
      <w:r w:rsidRPr="005A2F9D">
        <w:rPr>
          <w:szCs w:val="24"/>
        </w:rPr>
        <w:t>-</w:t>
      </w:r>
      <w:proofErr w:type="gramEnd"/>
      <w:r w:rsidRPr="005A2F9D">
        <w:rPr>
          <w:szCs w:val="24"/>
        </w:rPr>
        <w:t xml:space="preserve"> значение основного параметра нового изделия в соответствующих единицах измерения.</w:t>
      </w:r>
    </w:p>
    <w:p w:rsidR="005A2F9D" w:rsidRPr="005A2F9D" w:rsidRDefault="005A2F9D" w:rsidP="005A2F9D">
      <w:pPr>
        <w:pStyle w:val="BlockText"/>
        <w:numPr>
          <w:ilvl w:val="3"/>
          <w:numId w:val="7"/>
        </w:numPr>
        <w:tabs>
          <w:tab w:val="left" w:pos="0"/>
          <w:tab w:val="left" w:pos="1080"/>
          <w:tab w:val="left" w:pos="1929"/>
        </w:tabs>
        <w:ind w:left="1929" w:right="-37" w:hanging="1080"/>
        <w:rPr>
          <w:szCs w:val="24"/>
        </w:rPr>
      </w:pPr>
      <w:r w:rsidRPr="005A2F9D">
        <w:rPr>
          <w:szCs w:val="24"/>
        </w:rPr>
        <w:t xml:space="preserve">Балловый метод </w:t>
      </w:r>
    </w:p>
    <w:p w:rsidR="005A2F9D" w:rsidRPr="005A2F9D" w:rsidRDefault="005A2F9D" w:rsidP="005A2F9D">
      <w:pPr>
        <w:pStyle w:val="BlockText"/>
        <w:ind w:left="0" w:right="0" w:firstLine="0"/>
        <w:rPr>
          <w:szCs w:val="24"/>
        </w:rPr>
      </w:pPr>
      <w:r w:rsidRPr="005A2F9D">
        <w:rPr>
          <w:szCs w:val="24"/>
        </w:rPr>
        <w:t>Состоит в том, что на основе  экспертных  оценок значимости параметров изделий для потребителей каждому параметру присваивается определенное число баллов, суммирование которых  дает интегральную оценку технико-экономического уровня изделия. Цена на новое изделие при данном методе рассчитывается так:</w:t>
      </w: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 w:firstLine="924"/>
        <w:rPr>
          <w:szCs w:val="24"/>
        </w:rPr>
      </w:pP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 w:firstLine="924"/>
        <w:jc w:val="right"/>
        <w:rPr>
          <w:szCs w:val="24"/>
        </w:rPr>
      </w:pPr>
      <w:proofErr w:type="gramStart"/>
      <w:r w:rsidRPr="005A2F9D">
        <w:rPr>
          <w:szCs w:val="24"/>
        </w:rPr>
        <w:t>Ц</w:t>
      </w:r>
      <w:proofErr w:type="gramEnd"/>
      <w:r w:rsidRPr="005A2F9D">
        <w:rPr>
          <w:szCs w:val="24"/>
        </w:rPr>
        <w:sym w:font="Symbol" w:char="00A2"/>
      </w:r>
      <w:r w:rsidRPr="005A2F9D">
        <w:rPr>
          <w:szCs w:val="24"/>
        </w:rPr>
        <w:t xml:space="preserve"> = </w:t>
      </w:r>
      <w:proofErr w:type="spellStart"/>
      <w:r w:rsidRPr="005A2F9D">
        <w:rPr>
          <w:szCs w:val="24"/>
        </w:rPr>
        <w:t>Цб</w:t>
      </w:r>
      <w:proofErr w:type="spellEnd"/>
      <w:r w:rsidRPr="005A2F9D">
        <w:rPr>
          <w:szCs w:val="24"/>
        </w:rPr>
        <w:t>/(</w:t>
      </w:r>
      <w:r w:rsidRPr="005A2F9D">
        <w:rPr>
          <w:szCs w:val="24"/>
        </w:rPr>
        <w:sym w:font="Symbol" w:char="0053"/>
      </w:r>
      <w:r w:rsidRPr="005A2F9D">
        <w:rPr>
          <w:szCs w:val="24"/>
        </w:rPr>
        <w:t xml:space="preserve"> (</w:t>
      </w:r>
      <w:proofErr w:type="spellStart"/>
      <w:r w:rsidRPr="005A2F9D">
        <w:rPr>
          <w:szCs w:val="24"/>
        </w:rPr>
        <w:t>Бб</w:t>
      </w:r>
      <w:proofErr w:type="spellEnd"/>
      <w:r w:rsidRPr="005A2F9D">
        <w:rPr>
          <w:szCs w:val="24"/>
        </w:rPr>
        <w:sym w:font="Symbol" w:char="0074"/>
      </w:r>
      <w:r w:rsidRPr="005A2F9D">
        <w:rPr>
          <w:szCs w:val="24"/>
        </w:rPr>
        <w:t>*</w:t>
      </w:r>
      <w:r w:rsidRPr="005A2F9D">
        <w:rPr>
          <w:szCs w:val="24"/>
          <w:lang w:val="en-US"/>
        </w:rPr>
        <w:t>V</w:t>
      </w:r>
      <w:r w:rsidRPr="005A2F9D">
        <w:rPr>
          <w:szCs w:val="24"/>
        </w:rPr>
        <w:sym w:font="Symbol" w:char="0074"/>
      </w:r>
      <w:r w:rsidRPr="005A2F9D">
        <w:rPr>
          <w:szCs w:val="24"/>
        </w:rPr>
        <w:t>))                                             (1.18)</w:t>
      </w: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 w:firstLine="924"/>
        <w:jc w:val="right"/>
        <w:rPr>
          <w:szCs w:val="24"/>
        </w:rPr>
      </w:pP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 w:firstLine="924"/>
        <w:jc w:val="right"/>
        <w:rPr>
          <w:szCs w:val="24"/>
        </w:rPr>
      </w:pPr>
      <w:r w:rsidRPr="005A2F9D">
        <w:rPr>
          <w:szCs w:val="24"/>
        </w:rPr>
        <w:t xml:space="preserve">                            </w:t>
      </w:r>
      <w:proofErr w:type="spellStart"/>
      <w:r w:rsidRPr="005A2F9D">
        <w:rPr>
          <w:szCs w:val="24"/>
        </w:rPr>
        <w:t>Цн=</w:t>
      </w:r>
      <w:proofErr w:type="spellEnd"/>
      <w:r w:rsidRPr="005A2F9D">
        <w:rPr>
          <w:szCs w:val="24"/>
        </w:rPr>
        <w:t xml:space="preserve"> </w:t>
      </w:r>
      <w:r w:rsidRPr="005A2F9D">
        <w:rPr>
          <w:szCs w:val="24"/>
        </w:rPr>
        <w:sym w:font="Symbol" w:char="0053"/>
      </w:r>
      <w:r w:rsidRPr="005A2F9D">
        <w:rPr>
          <w:szCs w:val="24"/>
        </w:rPr>
        <w:t xml:space="preserve"> (</w:t>
      </w:r>
      <w:proofErr w:type="spellStart"/>
      <w:r w:rsidRPr="005A2F9D">
        <w:rPr>
          <w:szCs w:val="24"/>
        </w:rPr>
        <w:t>Бн</w:t>
      </w:r>
      <w:proofErr w:type="spellEnd"/>
      <w:r w:rsidRPr="005A2F9D">
        <w:rPr>
          <w:szCs w:val="24"/>
        </w:rPr>
        <w:sym w:font="Symbol" w:char="0074"/>
      </w:r>
      <w:r w:rsidRPr="005A2F9D">
        <w:rPr>
          <w:szCs w:val="24"/>
        </w:rPr>
        <w:t>*</w:t>
      </w:r>
      <w:r w:rsidRPr="005A2F9D">
        <w:rPr>
          <w:szCs w:val="24"/>
          <w:lang w:val="en-US"/>
        </w:rPr>
        <w:t>V</w:t>
      </w:r>
      <w:r w:rsidRPr="005A2F9D">
        <w:rPr>
          <w:szCs w:val="24"/>
        </w:rPr>
        <w:sym w:font="Symbol" w:char="0074"/>
      </w:r>
      <w:r w:rsidRPr="005A2F9D">
        <w:rPr>
          <w:szCs w:val="24"/>
        </w:rPr>
        <w:t xml:space="preserve">)* </w:t>
      </w:r>
      <w:proofErr w:type="gramStart"/>
      <w:r w:rsidRPr="005A2F9D">
        <w:rPr>
          <w:szCs w:val="24"/>
        </w:rPr>
        <w:t>Ц</w:t>
      </w:r>
      <w:proofErr w:type="gramEnd"/>
      <w:r w:rsidRPr="005A2F9D">
        <w:rPr>
          <w:szCs w:val="24"/>
        </w:rPr>
        <w:sym w:font="Symbol" w:char="00A2"/>
      </w:r>
      <w:r w:rsidRPr="005A2F9D">
        <w:rPr>
          <w:szCs w:val="24"/>
        </w:rPr>
        <w:t xml:space="preserve">                                              (1.19)</w:t>
      </w: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/>
        <w:rPr>
          <w:szCs w:val="24"/>
        </w:rPr>
      </w:pP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/>
        <w:rPr>
          <w:szCs w:val="24"/>
        </w:rPr>
      </w:pPr>
      <w:proofErr w:type="spellStart"/>
      <w:r w:rsidRPr="005A2F9D">
        <w:rPr>
          <w:szCs w:val="24"/>
        </w:rPr>
        <w:t>Цб</w:t>
      </w:r>
      <w:proofErr w:type="spellEnd"/>
      <w:r w:rsidRPr="005A2F9D">
        <w:rPr>
          <w:szCs w:val="24"/>
        </w:rPr>
        <w:t xml:space="preserve"> – цена </w:t>
      </w:r>
      <w:proofErr w:type="spellStart"/>
      <w:r w:rsidRPr="005A2F9D">
        <w:rPr>
          <w:szCs w:val="24"/>
        </w:rPr>
        <w:t>базавого</w:t>
      </w:r>
      <w:proofErr w:type="spellEnd"/>
      <w:r w:rsidRPr="005A2F9D">
        <w:rPr>
          <w:szCs w:val="24"/>
        </w:rPr>
        <w:t xml:space="preserve"> изделия-эталона;</w:t>
      </w: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/>
        <w:rPr>
          <w:szCs w:val="24"/>
        </w:rPr>
      </w:pPr>
      <w:proofErr w:type="spellStart"/>
      <w:r w:rsidRPr="005A2F9D">
        <w:rPr>
          <w:szCs w:val="24"/>
        </w:rPr>
        <w:t>Бб</w:t>
      </w:r>
      <w:proofErr w:type="spellEnd"/>
      <w:r w:rsidRPr="005A2F9D">
        <w:rPr>
          <w:szCs w:val="24"/>
        </w:rPr>
        <w:sym w:font="Symbol" w:char="0074"/>
      </w:r>
      <w:r w:rsidRPr="005A2F9D">
        <w:rPr>
          <w:szCs w:val="24"/>
        </w:rPr>
        <w:t xml:space="preserve"> - балловая оценка параметра базового изделия;</w:t>
      </w: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/>
        <w:rPr>
          <w:szCs w:val="24"/>
        </w:rPr>
      </w:pPr>
      <w:proofErr w:type="spellStart"/>
      <w:r w:rsidRPr="005A2F9D">
        <w:rPr>
          <w:szCs w:val="24"/>
        </w:rPr>
        <w:t>Бн</w:t>
      </w:r>
      <w:proofErr w:type="spellEnd"/>
      <w:r w:rsidRPr="005A2F9D">
        <w:rPr>
          <w:szCs w:val="24"/>
        </w:rPr>
        <w:sym w:font="Symbol" w:char="0074"/>
      </w:r>
      <w:r w:rsidRPr="005A2F9D">
        <w:rPr>
          <w:szCs w:val="24"/>
        </w:rPr>
        <w:t xml:space="preserve"> - балловая оценка параметра нового изделия;</w:t>
      </w:r>
    </w:p>
    <w:p w:rsidR="005A2F9D" w:rsidRPr="005A2F9D" w:rsidRDefault="005A2F9D" w:rsidP="005A2F9D">
      <w:pPr>
        <w:pStyle w:val="BlockText"/>
        <w:numPr>
          <w:ilvl w:val="12"/>
          <w:numId w:val="0"/>
        </w:numPr>
        <w:ind w:right="175"/>
        <w:rPr>
          <w:szCs w:val="24"/>
        </w:rPr>
      </w:pPr>
      <w:proofErr w:type="gramStart"/>
      <w:r w:rsidRPr="005A2F9D">
        <w:rPr>
          <w:szCs w:val="24"/>
        </w:rPr>
        <w:t>Ц</w:t>
      </w:r>
      <w:proofErr w:type="gramEnd"/>
      <w:r w:rsidRPr="005A2F9D">
        <w:rPr>
          <w:szCs w:val="24"/>
        </w:rPr>
        <w:sym w:font="Symbol" w:char="00A2"/>
      </w:r>
      <w:r w:rsidRPr="005A2F9D">
        <w:rPr>
          <w:szCs w:val="24"/>
        </w:rPr>
        <w:t xml:space="preserve">  - цена одного балла;</w:t>
      </w:r>
    </w:p>
    <w:p w:rsidR="005A2F9D" w:rsidRPr="005A2F9D" w:rsidRDefault="005A2F9D" w:rsidP="005A2F9D">
      <w:pPr>
        <w:pStyle w:val="PlainText"/>
        <w:numPr>
          <w:ilvl w:val="12"/>
          <w:numId w:val="0"/>
        </w:numPr>
        <w:jc w:val="both"/>
        <w:rPr>
          <w:rFonts w:ascii="Times New Roman" w:hAnsi="Times New Roman"/>
          <w:sz w:val="24"/>
          <w:szCs w:val="24"/>
        </w:rPr>
      </w:pPr>
      <w:r w:rsidRPr="005A2F9D">
        <w:rPr>
          <w:sz w:val="24"/>
          <w:szCs w:val="24"/>
          <w:lang w:val="en-US"/>
        </w:rPr>
        <w:t>V</w:t>
      </w:r>
      <w:r w:rsidRPr="005A2F9D">
        <w:rPr>
          <w:sz w:val="24"/>
          <w:szCs w:val="24"/>
        </w:rPr>
        <w:sym w:font="Symbol" w:char="0074"/>
      </w:r>
      <w:r w:rsidRPr="005A2F9D">
        <w:rPr>
          <w:rFonts w:ascii="Times New Roman" w:hAnsi="Times New Roman"/>
          <w:sz w:val="24"/>
          <w:szCs w:val="24"/>
        </w:rPr>
        <w:t xml:space="preserve"> -весомость параметра</w:t>
      </w:r>
    </w:p>
    <w:p w:rsidR="005A2F9D" w:rsidRPr="005A2F9D" w:rsidRDefault="005A2F9D" w:rsidP="005A2F9D">
      <w:pPr>
        <w:pStyle w:val="PlainText"/>
        <w:numPr>
          <w:ilvl w:val="3"/>
          <w:numId w:val="7"/>
        </w:numPr>
        <w:tabs>
          <w:tab w:val="left" w:pos="0"/>
        </w:tabs>
        <w:ind w:left="0" w:firstLine="849"/>
        <w:jc w:val="both"/>
        <w:rPr>
          <w:rFonts w:ascii="Times New Roman" w:hAnsi="Times New Roman"/>
          <w:sz w:val="24"/>
          <w:szCs w:val="24"/>
        </w:rPr>
      </w:pPr>
      <w:r w:rsidRPr="005A2F9D">
        <w:rPr>
          <w:rFonts w:ascii="Times New Roman" w:hAnsi="Times New Roman"/>
          <w:sz w:val="24"/>
          <w:szCs w:val="24"/>
        </w:rPr>
        <w:t xml:space="preserve">Метод регрессионного анализа применяется для определения зависимости изменения цены от изменения </w:t>
      </w:r>
      <w:proofErr w:type="spellStart"/>
      <w:proofErr w:type="gramStart"/>
      <w:r w:rsidRPr="005A2F9D">
        <w:rPr>
          <w:rFonts w:ascii="Times New Roman" w:hAnsi="Times New Roman"/>
          <w:sz w:val="24"/>
          <w:szCs w:val="24"/>
        </w:rPr>
        <w:t>технико</w:t>
      </w:r>
      <w:proofErr w:type="spellEnd"/>
      <w:r w:rsidRPr="005A2F9D">
        <w:rPr>
          <w:rFonts w:ascii="Times New Roman" w:hAnsi="Times New Roman"/>
          <w:sz w:val="24"/>
          <w:szCs w:val="24"/>
        </w:rPr>
        <w:t xml:space="preserve"> – экономических</w:t>
      </w:r>
      <w:proofErr w:type="gramEnd"/>
      <w:r w:rsidRPr="005A2F9D">
        <w:rPr>
          <w:rFonts w:ascii="Times New Roman" w:hAnsi="Times New Roman"/>
          <w:sz w:val="24"/>
          <w:szCs w:val="24"/>
        </w:rPr>
        <w:t xml:space="preserve"> параметров продукции,  относящейся к данному ряду, построения и выравнивания ценностных соотношений.</w:t>
      </w:r>
    </w:p>
    <w:p w:rsidR="005A2F9D" w:rsidRPr="005A2F9D" w:rsidRDefault="005A2F9D" w:rsidP="005A2F9D">
      <w:pPr>
        <w:pStyle w:val="PlainText"/>
        <w:numPr>
          <w:ilvl w:val="3"/>
          <w:numId w:val="7"/>
        </w:numPr>
        <w:tabs>
          <w:tab w:val="left" w:pos="0"/>
          <w:tab w:val="left" w:pos="1929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5A2F9D">
        <w:rPr>
          <w:rFonts w:ascii="Times New Roman" w:hAnsi="Times New Roman"/>
          <w:sz w:val="24"/>
          <w:szCs w:val="24"/>
        </w:rPr>
        <w:t>Агрегатный метод заключается в суммировании цен отдельных конструктивных частей изделий, входящих в параметрический ряд, с добавлением стоимости оригинальных узлов, затрат на сборку и нормативной прибыли.</w:t>
      </w:r>
    </w:p>
    <w:p w:rsidR="00471582" w:rsidRPr="005A2F9D" w:rsidRDefault="00471582"/>
    <w:sectPr w:rsidR="00471582" w:rsidRPr="005A2F9D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077A8"/>
    <w:multiLevelType w:val="hybridMultilevel"/>
    <w:tmpl w:val="370A09E0"/>
    <w:lvl w:ilvl="0" w:tplc="4E847984">
      <w:start w:val="1"/>
      <w:numFmt w:val="decimal"/>
      <w:lvlText w:val="%1."/>
      <w:lvlJc w:val="left"/>
      <w:pPr>
        <w:tabs>
          <w:tab w:val="num" w:pos="2115"/>
        </w:tabs>
        <w:ind w:left="2115" w:hanging="1215"/>
      </w:pPr>
      <w:rPr>
        <w:rFonts w:hint="default"/>
      </w:rPr>
    </w:lvl>
    <w:lvl w:ilvl="1" w:tplc="2E943F64">
      <w:start w:val="1"/>
      <w:numFmt w:val="decimal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17880209"/>
    <w:multiLevelType w:val="hybridMultilevel"/>
    <w:tmpl w:val="9C54CADA"/>
    <w:lvl w:ilvl="0" w:tplc="36F2408C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AEEAE724">
      <w:start w:val="2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eastAsia="Times New Roman" w:hAnsi="Symbol" w:cs="Times New Roman" w:hint="default"/>
      </w:rPr>
    </w:lvl>
    <w:lvl w:ilvl="2" w:tplc="CAFC9D86">
      <w:start w:val="1"/>
      <w:numFmt w:val="decimal"/>
      <w:lvlText w:val="%3)"/>
      <w:lvlJc w:val="left"/>
      <w:pPr>
        <w:tabs>
          <w:tab w:val="num" w:pos="3825"/>
        </w:tabs>
        <w:ind w:left="3825" w:hanging="1305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4B38577B"/>
    <w:multiLevelType w:val="hybridMultilevel"/>
    <w:tmpl w:val="F732C86E"/>
    <w:lvl w:ilvl="0" w:tplc="77CA0392">
      <w:start w:val="1"/>
      <w:numFmt w:val="decimal"/>
      <w:lvlText w:val="%1.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C5829B6E">
      <w:start w:val="1"/>
      <w:numFmt w:val="decimal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>
    <w:nsid w:val="5B884B34"/>
    <w:multiLevelType w:val="hybridMultilevel"/>
    <w:tmpl w:val="2B7CB5B6"/>
    <w:lvl w:ilvl="0" w:tplc="8AFA17BE">
      <w:start w:val="1"/>
      <w:numFmt w:val="decimal"/>
      <w:lvlText w:val="%1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4">
    <w:nsid w:val="5F6164C4"/>
    <w:multiLevelType w:val="hybridMultilevel"/>
    <w:tmpl w:val="45F669E4"/>
    <w:lvl w:ilvl="0" w:tplc="64D0EA76">
      <w:start w:val="2"/>
      <w:numFmt w:val="bullet"/>
      <w:lvlText w:val="-"/>
      <w:lvlJc w:val="left"/>
      <w:pPr>
        <w:tabs>
          <w:tab w:val="num" w:pos="2055"/>
        </w:tabs>
        <w:ind w:left="2055" w:hanging="1155"/>
      </w:pPr>
      <w:rPr>
        <w:rFonts w:ascii="Times New Roman" w:eastAsia="Times New Roman" w:hAnsi="Times New Roman" w:cs="Times New Roman" w:hint="default"/>
      </w:rPr>
    </w:lvl>
    <w:lvl w:ilvl="1" w:tplc="AF54D1B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72BB41C3"/>
    <w:multiLevelType w:val="multilevel"/>
    <w:tmpl w:val="881ACB0E"/>
    <w:lvl w:ilvl="0">
      <w:start w:val="3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6">
    <w:nsid w:val="7861731A"/>
    <w:multiLevelType w:val="hybridMultilevel"/>
    <w:tmpl w:val="1C9CDA1A"/>
    <w:lvl w:ilvl="0" w:tplc="459A794C">
      <w:start w:val="1"/>
      <w:numFmt w:val="decimal"/>
      <w:lvlText w:val="%1."/>
      <w:lvlJc w:val="left"/>
      <w:pPr>
        <w:tabs>
          <w:tab w:val="num" w:pos="2115"/>
        </w:tabs>
        <w:ind w:left="2115" w:hanging="1215"/>
      </w:pPr>
      <w:rPr>
        <w:rFonts w:hint="default"/>
      </w:rPr>
    </w:lvl>
    <w:lvl w:ilvl="1" w:tplc="D270AC9E">
      <w:start w:val="1"/>
      <w:numFmt w:val="decimal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6"/>
  </w:num>
  <w:num w:numId="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A2F9D"/>
    <w:rsid w:val="001E3B58"/>
    <w:rsid w:val="00471582"/>
    <w:rsid w:val="005A2F9D"/>
    <w:rsid w:val="00892239"/>
    <w:rsid w:val="008F1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F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paragraph" w:styleId="a5">
    <w:name w:val="Body Text Indent"/>
    <w:basedOn w:val="a"/>
    <w:link w:val="a6"/>
    <w:rsid w:val="005A2F9D"/>
    <w:pPr>
      <w:ind w:firstLine="90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5A2F9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PlainText">
    <w:name w:val="Plain Text"/>
    <w:basedOn w:val="a"/>
    <w:rsid w:val="005A2F9D"/>
    <w:pPr>
      <w:overflowPunct w:val="0"/>
      <w:autoSpaceDE w:val="0"/>
      <w:autoSpaceDN w:val="0"/>
      <w:adjustRightInd w:val="0"/>
    </w:pPr>
    <w:rPr>
      <w:rFonts w:ascii="Courier New" w:hAnsi="Courier New"/>
      <w:sz w:val="20"/>
      <w:szCs w:val="20"/>
    </w:rPr>
  </w:style>
  <w:style w:type="paragraph" w:customStyle="1" w:styleId="BlockText">
    <w:name w:val="Block Text"/>
    <w:basedOn w:val="a"/>
    <w:rsid w:val="005A2F9D"/>
    <w:pPr>
      <w:overflowPunct w:val="0"/>
      <w:autoSpaceDE w:val="0"/>
      <w:autoSpaceDN w:val="0"/>
      <w:adjustRightInd w:val="0"/>
      <w:ind w:left="1080" w:right="1075" w:hanging="1080"/>
      <w:jc w:val="both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1415</Words>
  <Characters>8069</Characters>
  <Application>Microsoft Office Word</Application>
  <DocSecurity>0</DocSecurity>
  <Lines>67</Lines>
  <Paragraphs>18</Paragraphs>
  <ScaleCrop>false</ScaleCrop>
  <Company>Microsoft</Company>
  <LinksUpToDate>false</LinksUpToDate>
  <CharactersWithSpaces>9466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2016-03-10T04:12:00Z</dcterms:created>
  <dcterms:modified xsi:type="dcterms:W3CDTF">2016-03-10T04:13:00Z</dcterms:modified>
</cp:coreProperties>
</file>